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Fonts w:ascii="华文仿宋" w:hAnsi="华文仿宋" w:eastAsia="华文仿宋" w:cs="华文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各学院、研究生院：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经与工商银行协商，现定于2021年3月23日16:30在大学生活动中心206开展校园地国家助学贷款申请工作，具体安排如下：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一、工作要求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贷款前，各学院负责老师需将相关内容通知到需要办理贷款的每位同学。本次贷款当日一次办完，请务必提前通知学生准时到场，如因自身原因错过办理时间，不予补办。请负责老师将本院需办理的学生清单带至现场，按实际到场情况做好到场与缺席记录。办理完成后负责整理本院贷款学生材料，于3月26日前将贷款档案袋内容整理核对好，连同《国家助学贷款送审表》（附件）纸质版（负责老师需签名确认）和电子版（通过奥蓝上报材料报送）交至学生资助管理中心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1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华文仿宋" w:hAnsi="华文仿宋" w:eastAsia="华文仿宋" w:cs="华文仿宋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二、所需材料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Fonts w:ascii="楷体" w:hAnsi="楷体" w:eastAsia="楷体" w:cs="楷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（一）学生自备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1.《江苏省高等学校国家助学贷款申请审批表》，正反打印。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2.上一学年的成绩单，须学院盖章确认。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3.相关证件的复印件。所有证件均需复印在A4纸上，身份证复印件需正反面复印，并注明是申请者本人、见证人或父母。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（1）学生本人身份证、学生证复印件。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（2）2位见证人的身份证和工作证（如丢失须有加盖学院公章的工作证明）复印件。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（3）扣款账号银行卡正面（有帐号且为中国工商银行南京网点发放的银行卡）的复印件。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（4）学生父母身份证、户口本、结婚证的复印件，能够证明亲子关系的证明，如户口本、派出所证明。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4.黑色水笔一支。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5.助学贷款承诺书。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（二）现场发放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1.档案袋每人一个。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2.国家助学贷款借款合同每人一式三份。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3.借据每人一份。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4.个人贷款客户声明。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5.助学贷款期限表。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三、注意事项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1.同一学年内，已申请生源地助学贷款的学生不得再重复申请校园地国家助学贷款。校园地国家助学贷款将直接冲抵学生学费，不得返还给学生挪作它用。毕业班学生如不欠学费不可申请。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2.《江苏省高等学校国家助学贷款申请审批表》中乡镇或街道民政部门意见必须是民政部门的公章。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3.国家助学贷款借款合同是银行拟定的合同，合同在办理现场发放，经工作人员指导后填写，如有擅自做主不按要求填写作废的不予补签，责任自负。贷款合同须由学生事后填好的项目有：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（1）封面的见证人一栏应由两位见证人签名，不得代签。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（2）最后一页中见证人一与见证人二均须见证人本人签字，不得代签。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4.档案袋的左上角须用黑色水笔写明贷款学生如下信息：学院、年级、姓名、学号、身份证号、贷款金额、贷款到期日、毕业时间。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5.审批表中的申请金额与还贷年限不能填错，具体以银行现场解释为准。国家助学贷款只能贷款学费（不含住宿费），本科生贷款上限为8000元，研究生贷款上限为12000元（博士研究生不可申请）。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附件：国家助学金贷款送审表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0"/>
        <w:jc w:val="right"/>
        <w:rPr>
          <w:rFonts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学生工作处学生资助管理中心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0"/>
        <w:jc w:val="right"/>
        <w:rPr>
          <w:rFonts w:hint="default" w:ascii="宋体" w:hAnsi="宋体" w:eastAsia="宋体" w:cs="宋体"/>
          <w:i w:val="0"/>
          <w:caps w:val="0"/>
          <w:color w:val="000000"/>
          <w:spacing w:val="0"/>
          <w:sz w:val="12"/>
          <w:szCs w:val="12"/>
          <w:lang w:val="en-US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2021年3月19日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E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2021-03-19T08:16:31Z</dcterms:created>
  <dc:creator>傅绪荣</dc:creator>
  <cp:lastModifiedBy>傅绪荣</cp:lastModifiedBy>
  <dcterms:modified xsi:type="dcterms:W3CDTF">2021-03-19T08:17:05Z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